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90" w:rsidRDefault="000A160A">
      <w:r>
        <w:rPr>
          <w:noProof/>
          <w:lang w:eastAsia="ru-RU"/>
        </w:rPr>
        <w:drawing>
          <wp:inline distT="0" distB="0" distL="0" distR="0">
            <wp:extent cx="6892496" cy="9754853"/>
            <wp:effectExtent l="19050" t="0" r="3604" b="0"/>
            <wp:docPr id="1" name="Рисунок 0" descr="Распоряжение по устранению недостатков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оряжение по устранению недостатков_page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1737" cy="975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margin" w:tblpXSpec="right" w:tblpY="-4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9"/>
      </w:tblGrid>
      <w:tr w:rsidR="000A160A" w:rsidTr="000A160A">
        <w:tc>
          <w:tcPr>
            <w:tcW w:w="2659" w:type="dxa"/>
          </w:tcPr>
          <w:p w:rsidR="000A160A" w:rsidRDefault="000A160A" w:rsidP="000A160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№2</w:t>
            </w:r>
          </w:p>
          <w:p w:rsidR="000A160A" w:rsidRDefault="000A160A" w:rsidP="000A160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распоряжению Администрации МР </w:t>
            </w:r>
            <w:proofErr w:type="spellStart"/>
            <w:r>
              <w:rPr>
                <w:rFonts w:ascii="Times New Roman" w:hAnsi="Times New Roman" w:cs="Times New Roman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РБ</w:t>
            </w:r>
          </w:p>
          <w:p w:rsidR="000A160A" w:rsidRDefault="000A160A" w:rsidP="000A160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>
              <w:rPr>
                <w:rFonts w:ascii="Times New Roman" w:hAnsi="Times New Roman" w:cs="Times New Roman"/>
                <w:u w:val="single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_»  </w:t>
            </w:r>
            <w:r w:rsidRPr="00FE7FA2">
              <w:rPr>
                <w:rFonts w:ascii="Times New Roman" w:hAnsi="Times New Roman" w:cs="Times New Roman"/>
                <w:u w:val="single"/>
              </w:rPr>
              <w:t>января</w:t>
            </w:r>
            <w:r>
              <w:rPr>
                <w:rFonts w:ascii="Times New Roman" w:hAnsi="Times New Roman" w:cs="Times New Roman"/>
              </w:rPr>
              <w:t>_2023 г. №_</w:t>
            </w:r>
            <w:r w:rsidRPr="00FE7FA2">
              <w:rPr>
                <w:rFonts w:ascii="Times New Roman" w:hAnsi="Times New Roman" w:cs="Times New Roman"/>
                <w:u w:val="single"/>
              </w:rPr>
              <w:t>37-р</w:t>
            </w:r>
            <w:r>
              <w:rPr>
                <w:rFonts w:ascii="Times New Roman" w:hAnsi="Times New Roman" w:cs="Times New Roman"/>
              </w:rPr>
              <w:t xml:space="preserve"> ___</w:t>
            </w:r>
          </w:p>
          <w:p w:rsidR="000A160A" w:rsidRDefault="000A160A" w:rsidP="000A16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160A" w:rsidRDefault="000A160A"/>
    <w:p w:rsidR="000A160A" w:rsidRDefault="000A160A"/>
    <w:p w:rsidR="000A160A" w:rsidRDefault="000A160A" w:rsidP="000A160A">
      <w:pPr>
        <w:pStyle w:val="a5"/>
        <w:jc w:val="center"/>
        <w:rPr>
          <w:rFonts w:ascii="Times New Roman" w:hAnsi="Times New Roman" w:cs="Times New Roman"/>
        </w:rPr>
      </w:pPr>
    </w:p>
    <w:p w:rsidR="000A160A" w:rsidRDefault="000A160A" w:rsidP="000A160A">
      <w:pPr>
        <w:pStyle w:val="a5"/>
        <w:jc w:val="center"/>
        <w:rPr>
          <w:rFonts w:ascii="Times New Roman" w:hAnsi="Times New Roman" w:cs="Times New Roman"/>
        </w:rPr>
      </w:pPr>
    </w:p>
    <w:p w:rsidR="000A160A" w:rsidRDefault="000A160A" w:rsidP="000A160A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0A160A" w:rsidRDefault="000A160A" w:rsidP="000A160A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</w:rPr>
        <w:t xml:space="preserve"> Муниципальное бюджетное учреждение культуры централизованная библиотечная система  муниципального района </w:t>
      </w:r>
      <w:proofErr w:type="spellStart"/>
      <w:r>
        <w:rPr>
          <w:rFonts w:ascii="Times New Roman" w:hAnsi="Times New Roman" w:cs="Times New Roman"/>
        </w:rPr>
        <w:t>Мишкинский</w:t>
      </w:r>
      <w:proofErr w:type="spellEnd"/>
      <w:r>
        <w:rPr>
          <w:rFonts w:ascii="Times New Roman" w:hAnsi="Times New Roman" w:cs="Times New Roman"/>
        </w:rPr>
        <w:t xml:space="preserve"> район Республики Башкортостан на 2023 год.</w:t>
      </w:r>
    </w:p>
    <w:p w:rsidR="000A160A" w:rsidRDefault="000A160A" w:rsidP="000A160A"/>
    <w:tbl>
      <w:tblPr>
        <w:tblStyle w:val="a7"/>
        <w:tblW w:w="0" w:type="auto"/>
        <w:tblLook w:val="04A0"/>
      </w:tblPr>
      <w:tblGrid>
        <w:gridCol w:w="1995"/>
        <w:gridCol w:w="2599"/>
        <w:gridCol w:w="1512"/>
        <w:gridCol w:w="1757"/>
        <w:gridCol w:w="1732"/>
        <w:gridCol w:w="1536"/>
      </w:tblGrid>
      <w:tr w:rsidR="000A160A" w:rsidTr="00B5591B">
        <w:tc>
          <w:tcPr>
            <w:tcW w:w="2464" w:type="dxa"/>
            <w:vMerge w:val="restart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464" w:type="dxa"/>
            <w:vMerge w:val="restart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 качества условий оказания 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464" w:type="dxa"/>
            <w:vMerge w:val="restart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464" w:type="dxa"/>
            <w:vMerge w:val="restart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отечества и должности)</w:t>
            </w:r>
          </w:p>
        </w:tc>
        <w:tc>
          <w:tcPr>
            <w:tcW w:w="4930" w:type="dxa"/>
            <w:gridSpan w:val="2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0A160A" w:rsidTr="00B5591B">
        <w:tc>
          <w:tcPr>
            <w:tcW w:w="2464" w:type="dxa"/>
            <w:vMerge/>
          </w:tcPr>
          <w:p w:rsidR="000A160A" w:rsidRDefault="000A160A" w:rsidP="00B5591B"/>
        </w:tc>
        <w:tc>
          <w:tcPr>
            <w:tcW w:w="2464" w:type="dxa"/>
            <w:vMerge/>
          </w:tcPr>
          <w:p w:rsidR="000A160A" w:rsidRDefault="000A160A" w:rsidP="00B5591B"/>
        </w:tc>
        <w:tc>
          <w:tcPr>
            <w:tcW w:w="2464" w:type="dxa"/>
            <w:vMerge/>
          </w:tcPr>
          <w:p w:rsidR="000A160A" w:rsidRDefault="000A160A" w:rsidP="00B5591B"/>
        </w:tc>
        <w:tc>
          <w:tcPr>
            <w:tcW w:w="2464" w:type="dxa"/>
            <w:vMerge/>
          </w:tcPr>
          <w:p w:rsidR="000A160A" w:rsidRDefault="000A160A" w:rsidP="00B5591B"/>
        </w:tc>
        <w:tc>
          <w:tcPr>
            <w:tcW w:w="2465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465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0A160A" w:rsidTr="00B5591B">
        <w:tc>
          <w:tcPr>
            <w:tcW w:w="14786" w:type="dxa"/>
            <w:gridSpan w:val="6"/>
          </w:tcPr>
          <w:p w:rsidR="000A160A" w:rsidRDefault="000A160A" w:rsidP="00B559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Открытость и доступность информации об организации</w:t>
            </w:r>
          </w:p>
        </w:tc>
      </w:tr>
      <w:tr w:rsidR="000A160A" w:rsidTr="00B5591B">
        <w:tc>
          <w:tcPr>
            <w:tcW w:w="2464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1.1.  «Соответствие информации о деятельности организации, размещённой на общедоступных информационных ресурсах, перечню информации и требованиям к ней, установленным нормативными правовыми актами»</w:t>
            </w:r>
          </w:p>
        </w:tc>
        <w:tc>
          <w:tcPr>
            <w:tcW w:w="2464" w:type="dxa"/>
          </w:tcPr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разместить на стендах в помещении организации культуры следующую информацию:</w:t>
            </w:r>
          </w:p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1.нормативные правовые акты, устанавливающие цены (тарифы) на услуги (при наличии платных услуг).</w:t>
            </w:r>
          </w:p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2.планы по улучшению качества работы организации культуры (по устранению недостатков, выявленных по итогам независимой оценки качества – предыдущего периода)</w:t>
            </w:r>
          </w:p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3.Материально-техническое обеспечение предоставления услуг.</w:t>
            </w:r>
          </w:p>
          <w:p w:rsidR="000A160A" w:rsidRPr="008653F4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4.Копия плана финансово-хозяйственной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культуры, утверждённого в установленном законодательством Российской Федерации порядке, или бюджетной сметы (информация об объёме предоставляемых услуг). </w:t>
            </w:r>
          </w:p>
        </w:tc>
        <w:tc>
          <w:tcPr>
            <w:tcW w:w="2464" w:type="dxa"/>
          </w:tcPr>
          <w:p w:rsidR="000A160A" w:rsidRPr="008653F4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86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53F4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464" w:type="dxa"/>
          </w:tcPr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0A160A" w:rsidRDefault="000A160A" w:rsidP="00B5591B"/>
        </w:tc>
        <w:tc>
          <w:tcPr>
            <w:tcW w:w="2465" w:type="dxa"/>
          </w:tcPr>
          <w:p w:rsidR="000A160A" w:rsidRDefault="000A160A" w:rsidP="00B5591B"/>
        </w:tc>
        <w:tc>
          <w:tcPr>
            <w:tcW w:w="2465" w:type="dxa"/>
          </w:tcPr>
          <w:p w:rsidR="000A160A" w:rsidRDefault="000A160A" w:rsidP="00B5591B"/>
        </w:tc>
      </w:tr>
      <w:tr w:rsidR="000A160A" w:rsidTr="00B5591B">
        <w:tc>
          <w:tcPr>
            <w:tcW w:w="14786" w:type="dxa"/>
            <w:gridSpan w:val="6"/>
          </w:tcPr>
          <w:p w:rsidR="000A160A" w:rsidRDefault="000A160A" w:rsidP="00B559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.Доступность условий для инвалидов</w:t>
            </w:r>
          </w:p>
        </w:tc>
      </w:tr>
      <w:tr w:rsidR="000A160A" w:rsidTr="00B5591B">
        <w:tc>
          <w:tcPr>
            <w:tcW w:w="2464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2.1 «Оборудование территории, прилегающей к организации, и её помещений с учётом доступности для инвалидов»</w:t>
            </w:r>
          </w:p>
        </w:tc>
        <w:tc>
          <w:tcPr>
            <w:tcW w:w="2464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2464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653F4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464" w:type="dxa"/>
          </w:tcPr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0A160A" w:rsidRDefault="000A160A" w:rsidP="00B5591B"/>
        </w:tc>
        <w:tc>
          <w:tcPr>
            <w:tcW w:w="2465" w:type="dxa"/>
          </w:tcPr>
          <w:p w:rsidR="000A160A" w:rsidRDefault="000A160A" w:rsidP="00B5591B"/>
        </w:tc>
        <w:tc>
          <w:tcPr>
            <w:tcW w:w="2465" w:type="dxa"/>
          </w:tcPr>
          <w:p w:rsidR="000A160A" w:rsidRDefault="000A160A" w:rsidP="00B5591B"/>
        </w:tc>
      </w:tr>
      <w:tr w:rsidR="000A160A" w:rsidTr="00B5591B">
        <w:tc>
          <w:tcPr>
            <w:tcW w:w="2464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«Обеспечение в организации условий доступности, позволяющих инвалидам получать услуги наравне с другими» </w:t>
            </w:r>
          </w:p>
        </w:tc>
        <w:tc>
          <w:tcPr>
            <w:tcW w:w="2464" w:type="dxa"/>
          </w:tcPr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1.Дублирование для инвалидов по слуху и зрению звуковой и зрительной информации.</w:t>
            </w:r>
          </w:p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0A160A" w:rsidRPr="00DF4322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F4322">
              <w:rPr>
                <w:rFonts w:ascii="Times New Roman" w:hAnsi="Times New Roman" w:cs="Times New Roman"/>
              </w:rPr>
              <w:t xml:space="preserve"> Возможность предоставления инвалидам по слуху (слуху и зрению) услуг </w:t>
            </w:r>
            <w:proofErr w:type="spellStart"/>
            <w:r w:rsidRPr="00DF4322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DF43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4322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DF4322">
              <w:rPr>
                <w:rFonts w:ascii="Times New Roman" w:hAnsi="Times New Roman" w:cs="Times New Roman"/>
              </w:rPr>
              <w:t>)</w:t>
            </w:r>
          </w:p>
          <w:p w:rsidR="000A160A" w:rsidRDefault="000A160A" w:rsidP="00B5591B"/>
        </w:tc>
        <w:tc>
          <w:tcPr>
            <w:tcW w:w="2464" w:type="dxa"/>
          </w:tcPr>
          <w:p w:rsidR="000A160A" w:rsidRDefault="000A160A" w:rsidP="00B5591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6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653F4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464" w:type="dxa"/>
          </w:tcPr>
          <w:p w:rsidR="000A160A" w:rsidRDefault="000A160A" w:rsidP="00B5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0A160A" w:rsidRDefault="000A160A" w:rsidP="00B5591B"/>
        </w:tc>
        <w:tc>
          <w:tcPr>
            <w:tcW w:w="2465" w:type="dxa"/>
          </w:tcPr>
          <w:p w:rsidR="000A160A" w:rsidRDefault="000A160A" w:rsidP="00B5591B"/>
        </w:tc>
        <w:tc>
          <w:tcPr>
            <w:tcW w:w="2465" w:type="dxa"/>
          </w:tcPr>
          <w:p w:rsidR="000A160A" w:rsidRDefault="000A160A" w:rsidP="00B5591B"/>
        </w:tc>
      </w:tr>
    </w:tbl>
    <w:p w:rsidR="000A160A" w:rsidRDefault="000A160A" w:rsidP="000A160A"/>
    <w:p w:rsidR="000A160A" w:rsidRDefault="000A160A"/>
    <w:sectPr w:rsidR="000A160A" w:rsidSect="000A160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A160A"/>
    <w:rsid w:val="000A160A"/>
    <w:rsid w:val="000D0FCE"/>
    <w:rsid w:val="00616705"/>
    <w:rsid w:val="008A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6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160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bCs w:val="0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0A160A"/>
    <w:rPr>
      <w:rFonts w:asciiTheme="minorHAnsi" w:hAnsiTheme="minorHAnsi"/>
      <w:bCs w:val="0"/>
      <w:sz w:val="22"/>
    </w:rPr>
  </w:style>
  <w:style w:type="table" w:styleId="a7">
    <w:name w:val="Table Grid"/>
    <w:basedOn w:val="a1"/>
    <w:uiPriority w:val="59"/>
    <w:rsid w:val="000A160A"/>
    <w:pPr>
      <w:spacing w:after="0" w:line="240" w:lineRule="auto"/>
    </w:pPr>
    <w:rPr>
      <w:rFonts w:asciiTheme="minorHAnsi" w:hAnsiTheme="minorHAnsi"/>
      <w:bCs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2</cp:revision>
  <dcterms:created xsi:type="dcterms:W3CDTF">2025-03-24T05:47:00Z</dcterms:created>
  <dcterms:modified xsi:type="dcterms:W3CDTF">2025-03-24T05:47:00Z</dcterms:modified>
</cp:coreProperties>
</file>